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47" w:rsidRDefault="00D17DBF" w:rsidP="00E76C47">
      <w:pPr>
        <w:spacing w:after="0" w:line="20" w:lineRule="atLeast"/>
        <w:rPr>
          <w:b/>
        </w:rPr>
      </w:pPr>
      <w:r w:rsidRPr="00E76C4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8C398A" wp14:editId="5D8846F0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400175" cy="166687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C47" w:rsidRDefault="00E76C47" w:rsidP="00E76C47">
      <w:pPr>
        <w:spacing w:after="0" w:line="20" w:lineRule="atLeast"/>
        <w:rPr>
          <w:b/>
        </w:rPr>
      </w:pPr>
    </w:p>
    <w:p w:rsidR="00E76C47" w:rsidRPr="0086700D" w:rsidRDefault="00E76C47" w:rsidP="00E76C47">
      <w:pPr>
        <w:spacing w:after="0" w:line="20" w:lineRule="atLeast"/>
      </w:pPr>
      <w:r w:rsidRPr="0086700D">
        <w:t xml:space="preserve">Oklahoma Shoulder Center PLLC </w:t>
      </w:r>
    </w:p>
    <w:p w:rsidR="00E76C47" w:rsidRPr="00E76C47" w:rsidRDefault="00E76C47" w:rsidP="00E76C47">
      <w:pPr>
        <w:spacing w:after="0" w:line="20" w:lineRule="atLeast"/>
      </w:pPr>
      <w:r w:rsidRPr="00E76C47">
        <w:t>Betsy M. Nolan MD</w:t>
      </w:r>
    </w:p>
    <w:p w:rsidR="00E76C47" w:rsidRPr="00E76C47" w:rsidRDefault="00E76C47" w:rsidP="00E76C47">
      <w:pPr>
        <w:spacing w:after="0" w:line="20" w:lineRule="atLeast"/>
      </w:pPr>
      <w:r w:rsidRPr="00E76C47">
        <w:t>725 NW 11</w:t>
      </w:r>
      <w:r w:rsidRPr="00E76C47">
        <w:rPr>
          <w:vertAlign w:val="superscript"/>
        </w:rPr>
        <w:t>th</w:t>
      </w:r>
      <w:r w:rsidRPr="00E76C47">
        <w:t xml:space="preserve"> St</w:t>
      </w:r>
    </w:p>
    <w:p w:rsidR="00E76C47" w:rsidRPr="00E76C47" w:rsidRDefault="00E76C47" w:rsidP="00E76C47">
      <w:pPr>
        <w:spacing w:after="0" w:line="20" w:lineRule="atLeast"/>
      </w:pPr>
      <w:r w:rsidRPr="00E76C47">
        <w:t>Oklahoma City, OK 73103</w:t>
      </w:r>
    </w:p>
    <w:p w:rsidR="00E76C47" w:rsidRPr="00E76C47" w:rsidRDefault="00E76C47" w:rsidP="00E76C47">
      <w:pPr>
        <w:spacing w:after="0" w:line="20" w:lineRule="atLeast"/>
      </w:pPr>
      <w:proofErr w:type="spellStart"/>
      <w:r w:rsidRPr="00E76C47">
        <w:t>Ph</w:t>
      </w:r>
      <w:proofErr w:type="spellEnd"/>
      <w:r w:rsidRPr="00E76C47">
        <w:t>: 405-278-8006</w:t>
      </w:r>
    </w:p>
    <w:p w:rsidR="003219A1" w:rsidRDefault="002658BC">
      <w:r>
        <w:t>www.okshoulder.com</w:t>
      </w:r>
      <w:r w:rsidR="00E76C47">
        <w:br w:type="textWrapping" w:clear="all"/>
      </w:r>
    </w:p>
    <w:p w:rsidR="001059FF" w:rsidRDefault="001059FF" w:rsidP="001059FF">
      <w:pPr>
        <w:jc w:val="center"/>
        <w:rPr>
          <w:b/>
          <w:sz w:val="28"/>
          <w:szCs w:val="28"/>
        </w:rPr>
      </w:pPr>
      <w:r w:rsidRPr="001059FF">
        <w:rPr>
          <w:b/>
          <w:sz w:val="28"/>
          <w:szCs w:val="28"/>
        </w:rPr>
        <w:t>SLAP Repair Surgical Protocol</w:t>
      </w: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1059FF" w:rsidRDefault="001059FF" w:rsidP="00515C01">
      <w:pPr>
        <w:spacing w:after="0" w:line="240" w:lineRule="auto"/>
        <w:rPr>
          <w:b/>
          <w:sz w:val="24"/>
          <w:szCs w:val="24"/>
          <w:u w:val="single"/>
        </w:rPr>
      </w:pPr>
      <w:r w:rsidRPr="001059FF">
        <w:rPr>
          <w:b/>
          <w:sz w:val="24"/>
          <w:szCs w:val="24"/>
          <w:u w:val="single"/>
        </w:rPr>
        <w:t>Precautions</w:t>
      </w:r>
    </w:p>
    <w:p w:rsidR="00515C01" w:rsidRPr="001059FF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1059FF" w:rsidRDefault="001059FF" w:rsidP="00515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 in sling for 4-6 weeks (or discharge earlier by physician)</w:t>
      </w:r>
    </w:p>
    <w:p w:rsidR="001059FF" w:rsidRDefault="001059FF" w:rsidP="00515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Avoid 90/90 for 10 weeks, and excessive ER at 45/90 degrees (peel-back mechanism)</w:t>
      </w:r>
    </w:p>
    <w:p w:rsidR="001059FF" w:rsidRDefault="001059FF" w:rsidP="00515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Hold extension until 4-6 weeks</w:t>
      </w:r>
    </w:p>
    <w:p w:rsidR="001059FF" w:rsidRDefault="001059FF" w:rsidP="00515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SLAP is done with CAP SHRINK hold in sling for 6 weeks minimum, start PT 4 weeks’ post-op (recommended by physician)</w:t>
      </w:r>
    </w:p>
    <w:p w:rsidR="001059FF" w:rsidRDefault="001059FF" w:rsidP="00515C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Return to throwing 4-5 months’ post-op</w:t>
      </w:r>
    </w:p>
    <w:p w:rsidR="001059FF" w:rsidRDefault="001059FF" w:rsidP="00515C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resistive biceps for 6-8 weeks</w:t>
      </w:r>
    </w:p>
    <w:p w:rsidR="001059FF" w:rsidRDefault="001059FF" w:rsidP="00515C01">
      <w:pPr>
        <w:spacing w:after="0" w:line="240" w:lineRule="auto"/>
        <w:rPr>
          <w:b/>
          <w:sz w:val="24"/>
          <w:szCs w:val="24"/>
          <w:u w:val="single"/>
        </w:rPr>
      </w:pPr>
      <w:r w:rsidRPr="001059FF">
        <w:rPr>
          <w:b/>
          <w:sz w:val="24"/>
          <w:szCs w:val="24"/>
          <w:u w:val="single"/>
        </w:rPr>
        <w:t>Stage 0</w:t>
      </w: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1059FF" w:rsidRDefault="001059FF" w:rsidP="00515C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Educate patient (sling wear)</w:t>
      </w:r>
    </w:p>
    <w:p w:rsidR="001059FF" w:rsidRDefault="001059FF" w:rsidP="00515C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Decrease inflammation</w:t>
      </w:r>
    </w:p>
    <w:p w:rsidR="001059FF" w:rsidRDefault="001059FF" w:rsidP="00515C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 PT 2-4 </w:t>
      </w:r>
      <w:r w:rsidR="00A7368B">
        <w:rPr>
          <w:sz w:val="24"/>
          <w:szCs w:val="24"/>
        </w:rPr>
        <w:t>weeks’</w:t>
      </w:r>
      <w:r>
        <w:rPr>
          <w:sz w:val="24"/>
          <w:szCs w:val="24"/>
        </w:rPr>
        <w:t xml:space="preserve"> post-op</w:t>
      </w:r>
    </w:p>
    <w:p w:rsidR="001059FF" w:rsidRDefault="001059FF" w:rsidP="00515C0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Posture education</w:t>
      </w: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1059FF" w:rsidRDefault="001059FF" w:rsidP="00515C01">
      <w:pPr>
        <w:spacing w:after="0" w:line="240" w:lineRule="auto"/>
        <w:rPr>
          <w:b/>
          <w:sz w:val="24"/>
          <w:szCs w:val="24"/>
          <w:u w:val="single"/>
        </w:rPr>
      </w:pPr>
      <w:r w:rsidRPr="00A7368B">
        <w:rPr>
          <w:b/>
          <w:sz w:val="24"/>
          <w:szCs w:val="24"/>
          <w:u w:val="single"/>
        </w:rPr>
        <w:t>Stage 1 (2-6 weeks)</w:t>
      </w:r>
    </w:p>
    <w:p w:rsidR="00515C01" w:rsidRPr="00A7368B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1059FF" w:rsidRDefault="001059FF" w:rsidP="00515C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Goal: Decrease inflammation, decrease pain, and initiate strength/ROM</w:t>
      </w:r>
    </w:p>
    <w:p w:rsidR="00515C01" w:rsidRDefault="00515C01" w:rsidP="00515C01">
      <w:pPr>
        <w:spacing w:after="0" w:line="240" w:lineRule="auto"/>
        <w:rPr>
          <w:sz w:val="24"/>
          <w:szCs w:val="24"/>
        </w:rPr>
      </w:pPr>
    </w:p>
    <w:p w:rsidR="001059FF" w:rsidRDefault="001059FF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059FF">
        <w:rPr>
          <w:sz w:val="24"/>
          <w:szCs w:val="24"/>
        </w:rPr>
        <w:t>Begin AROM supine to tolerance 2-4 weeks (FLEX (thumb up), ABD, IR, &amp; ER 25-30 degrees at 0 degrees, elbow FLEX/EXT)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AAROM – pulley, cane at 3-4 weeks’ post-op (gentle)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Being isometrics – IR/ER/ABD/EXT @ neutral, NO FLEX Manuals (IR &amp; ER)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Wrist PRE’s/gipping exercise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Pendulums, no weight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Scapular stabilization exercise (</w:t>
      </w:r>
      <w:proofErr w:type="spellStart"/>
      <w:r>
        <w:rPr>
          <w:sz w:val="24"/>
          <w:szCs w:val="24"/>
        </w:rPr>
        <w:t>sidelying</w:t>
      </w:r>
      <w:proofErr w:type="spellEnd"/>
      <w:r>
        <w:rPr>
          <w:sz w:val="24"/>
          <w:szCs w:val="24"/>
        </w:rPr>
        <w:t>)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Rhythmic stabilization exercise @ 0 degrees ABD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Trap, scalene, and </w:t>
      </w:r>
      <w:proofErr w:type="spellStart"/>
      <w:r>
        <w:rPr>
          <w:sz w:val="24"/>
          <w:szCs w:val="24"/>
        </w:rPr>
        <w:t>levator</w:t>
      </w:r>
      <w:proofErr w:type="spellEnd"/>
      <w:r>
        <w:rPr>
          <w:sz w:val="24"/>
          <w:szCs w:val="24"/>
        </w:rPr>
        <w:t xml:space="preserve"> stretching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UBE at 6 weeks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initiate from throwing with sling on (use truck and lower extremity components for overhead delivery) – beginning proprioceptive feedback and functional truck exercise, 2 weeks’ post-op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Trunk, lower extremity, and cardiovascular training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Avoid ant/post shoulder mob until 3-4 weeks’ post-op</w:t>
      </w:r>
    </w:p>
    <w:p w:rsidR="00A7368B" w:rsidRDefault="00A7368B" w:rsidP="00515C0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Control inflammation-modalities</w:t>
      </w: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A7368B" w:rsidRDefault="00A7368B" w:rsidP="00515C01">
      <w:pPr>
        <w:spacing w:after="0" w:line="240" w:lineRule="auto"/>
        <w:rPr>
          <w:b/>
          <w:sz w:val="24"/>
          <w:szCs w:val="24"/>
          <w:u w:val="single"/>
        </w:rPr>
      </w:pPr>
      <w:r w:rsidRPr="00515C01">
        <w:rPr>
          <w:b/>
          <w:sz w:val="24"/>
          <w:szCs w:val="24"/>
          <w:u w:val="single"/>
        </w:rPr>
        <w:t>Stage 2 (6-10/12 weeks)</w:t>
      </w:r>
    </w:p>
    <w:p w:rsidR="00515C01" w:rsidRP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A7368B" w:rsidRDefault="00A7368B" w:rsidP="00515C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Goals: Full passive ROM, and </w:t>
      </w:r>
      <w:r w:rsidR="00347EE7">
        <w:rPr>
          <w:sz w:val="24"/>
          <w:szCs w:val="24"/>
        </w:rPr>
        <w:t>minimal</w:t>
      </w:r>
      <w:r>
        <w:rPr>
          <w:sz w:val="24"/>
          <w:szCs w:val="24"/>
        </w:rPr>
        <w:t xml:space="preserve"> pain</w:t>
      </w:r>
    </w:p>
    <w:p w:rsidR="00515C01" w:rsidRDefault="00515C01" w:rsidP="00515C01">
      <w:pPr>
        <w:spacing w:after="0" w:line="240" w:lineRule="auto"/>
        <w:rPr>
          <w:sz w:val="24"/>
          <w:szCs w:val="24"/>
        </w:rPr>
      </w:pPr>
    </w:p>
    <w:p w:rsidR="00A7368B" w:rsidRDefault="00A7368B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AROM 6 weeks as tolerated (FLEX, ABD, ER, and IR)</w:t>
      </w:r>
    </w:p>
    <w:p w:rsidR="00A7368B" w:rsidRDefault="00A7368B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Passive ROM </w:t>
      </w:r>
      <w:r w:rsidR="00347EE7">
        <w:rPr>
          <w:sz w:val="24"/>
          <w:szCs w:val="24"/>
        </w:rPr>
        <w:t>within</w:t>
      </w:r>
      <w:r>
        <w:rPr>
          <w:sz w:val="24"/>
          <w:szCs w:val="24"/>
        </w:rPr>
        <w:t xml:space="preserve"> 75080% of normal limits by 6 weeks</w:t>
      </w:r>
    </w:p>
    <w:p w:rsidR="00A7368B" w:rsidRDefault="00A7368B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Resisted band/tubing IR/</w:t>
      </w:r>
      <w:r w:rsidR="00347EE7">
        <w:rPr>
          <w:sz w:val="24"/>
          <w:szCs w:val="24"/>
        </w:rPr>
        <w:t xml:space="preserve">ER at side, isotonic IR/ER in </w:t>
      </w:r>
      <w:proofErr w:type="spellStart"/>
      <w:r w:rsidR="00347EE7">
        <w:rPr>
          <w:sz w:val="24"/>
          <w:szCs w:val="24"/>
        </w:rPr>
        <w:t>sidelying</w:t>
      </w:r>
      <w:proofErr w:type="spellEnd"/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Bicep strengthening (**see timeline and scripts for confirmation)</w:t>
      </w:r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to avoid 90/90</w:t>
      </w:r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Rhythmic stabilization IR/ER continued; 4 point to 3 point</w:t>
      </w:r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scapular stabilization exercise</w:t>
      </w:r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Closed kinetic chain (CKC)/functional exercise</w:t>
      </w:r>
    </w:p>
    <w:p w:rsidR="00347EE7" w:rsidRDefault="00347EE7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Resisted</w:t>
      </w:r>
      <w:r w:rsidR="00515C01">
        <w:rPr>
          <w:sz w:val="24"/>
          <w:szCs w:val="24"/>
        </w:rPr>
        <w:t xml:space="preserve"> PNF (neuromuscular drills) at 10 weeks</w:t>
      </w:r>
    </w:p>
    <w:p w:rsidR="00515C01" w:rsidRDefault="00515C01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Capsular stretches as indicated</w:t>
      </w:r>
    </w:p>
    <w:p w:rsidR="00515C01" w:rsidRDefault="00515C01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Initiate manuals resistance3 isotonic ex (i.e. </w:t>
      </w:r>
      <w:proofErr w:type="spellStart"/>
      <w:r>
        <w:rPr>
          <w:sz w:val="24"/>
          <w:szCs w:val="24"/>
        </w:rPr>
        <w:t>sidelying</w:t>
      </w:r>
      <w:proofErr w:type="spellEnd"/>
      <w:r>
        <w:rPr>
          <w:sz w:val="24"/>
          <w:szCs w:val="24"/>
        </w:rPr>
        <w:t xml:space="preserve"> ER etc.) by 6-8 weeks</w:t>
      </w:r>
    </w:p>
    <w:p w:rsidR="00515C01" w:rsidRDefault="00515C01" w:rsidP="00515C0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to control inflammation</w:t>
      </w: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  <w:r w:rsidRPr="00515C01">
        <w:rPr>
          <w:b/>
          <w:sz w:val="24"/>
          <w:szCs w:val="24"/>
          <w:u w:val="single"/>
        </w:rPr>
        <w:t>Stage 3 (10/12-20 weeks/Throwing/Functional Ex)</w:t>
      </w:r>
    </w:p>
    <w:p w:rsidR="00515C01" w:rsidRPr="00515C01" w:rsidRDefault="00515C01" w:rsidP="00515C01">
      <w:pPr>
        <w:spacing w:after="0" w:line="240" w:lineRule="auto"/>
        <w:rPr>
          <w:b/>
          <w:sz w:val="24"/>
          <w:szCs w:val="24"/>
          <w:u w:val="single"/>
        </w:rPr>
      </w:pPr>
    </w:p>
    <w:p w:rsidR="00515C01" w:rsidRDefault="00515C01" w:rsidP="00515C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Goals for DC: Full active ROM 10-12 weeks, pain free, good to normal (4+ to 5/5) strength</w:t>
      </w:r>
    </w:p>
    <w:p w:rsidR="00515C01" w:rsidRDefault="00515C01" w:rsidP="00515C0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biceps strengthening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Open kinetic chain/functional exercise’s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 90/90 exercise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Plyometric 15-20 weeks’ post-op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cuff exercise 0 to 90/90 degrees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scapular ex: prone clocks, lower trap, mid trap, serratus, etc.…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 return to throw program/returns to sport 4-5 months’ post-op</w:t>
      </w:r>
    </w:p>
    <w:p w:rsid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Continue neuromuscular drills</w:t>
      </w:r>
    </w:p>
    <w:p w:rsidR="00515C01" w:rsidRPr="00515C01" w:rsidRDefault="00515C01" w:rsidP="00515C0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Progress manuals (i.e. 90/90 ER)</w:t>
      </w:r>
    </w:p>
    <w:p w:rsidR="001059FF" w:rsidRPr="001059FF" w:rsidRDefault="001059FF" w:rsidP="001059FF">
      <w:pPr>
        <w:rPr>
          <w:sz w:val="24"/>
          <w:szCs w:val="24"/>
        </w:rPr>
      </w:pPr>
    </w:p>
    <w:p w:rsidR="001059FF" w:rsidRPr="001059FF" w:rsidRDefault="001059FF" w:rsidP="001059FF">
      <w:pPr>
        <w:rPr>
          <w:sz w:val="28"/>
          <w:szCs w:val="28"/>
        </w:rPr>
      </w:pPr>
    </w:p>
    <w:p w:rsidR="001059FF" w:rsidRDefault="001059FF" w:rsidP="001059FF">
      <w:pPr>
        <w:jc w:val="center"/>
        <w:rPr>
          <w:sz w:val="28"/>
          <w:szCs w:val="28"/>
        </w:rPr>
      </w:pPr>
    </w:p>
    <w:p w:rsidR="001059FF" w:rsidRPr="001059FF" w:rsidRDefault="001059FF" w:rsidP="001059FF">
      <w:pPr>
        <w:jc w:val="center"/>
        <w:rPr>
          <w:sz w:val="28"/>
          <w:szCs w:val="28"/>
        </w:rPr>
      </w:pPr>
    </w:p>
    <w:sectPr w:rsidR="001059FF" w:rsidRPr="001059FF" w:rsidSect="003C4297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34E"/>
    <w:multiLevelType w:val="hybridMultilevel"/>
    <w:tmpl w:val="E6C8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D31"/>
    <w:multiLevelType w:val="hybridMultilevel"/>
    <w:tmpl w:val="60DE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537"/>
    <w:multiLevelType w:val="hybridMultilevel"/>
    <w:tmpl w:val="9A18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678"/>
    <w:multiLevelType w:val="hybridMultilevel"/>
    <w:tmpl w:val="D166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D0E50"/>
    <w:multiLevelType w:val="hybridMultilevel"/>
    <w:tmpl w:val="A68E0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709FB"/>
    <w:multiLevelType w:val="hybridMultilevel"/>
    <w:tmpl w:val="9CCA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7118"/>
    <w:multiLevelType w:val="hybridMultilevel"/>
    <w:tmpl w:val="1D42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60568"/>
    <w:multiLevelType w:val="hybridMultilevel"/>
    <w:tmpl w:val="F6FE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3"/>
    <w:rsid w:val="001059FF"/>
    <w:rsid w:val="002658BC"/>
    <w:rsid w:val="003219A1"/>
    <w:rsid w:val="00347EE7"/>
    <w:rsid w:val="003C4297"/>
    <w:rsid w:val="00515C01"/>
    <w:rsid w:val="00595853"/>
    <w:rsid w:val="0086700D"/>
    <w:rsid w:val="00A7368B"/>
    <w:rsid w:val="00D17DBF"/>
    <w:rsid w:val="00E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7BE7"/>
  <w15:chartTrackingRefBased/>
  <w15:docId w15:val="{CC2AF85D-458F-4AAB-9D3F-7C9AA290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4</cp:revision>
  <cp:lastPrinted>2016-06-27T20:32:00Z</cp:lastPrinted>
  <dcterms:created xsi:type="dcterms:W3CDTF">2016-06-30T23:00:00Z</dcterms:created>
  <dcterms:modified xsi:type="dcterms:W3CDTF">2016-07-01T15:38:00Z</dcterms:modified>
</cp:coreProperties>
</file>